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45"/>
        <w:ind w:left="2249" w:hanging="10"/>
        <w:rPr/>
      </w:pPr>
      <w:r>
        <w:rPr>
          <w:b/>
          <w:sz w:val="24"/>
        </w:rPr>
        <w:t>TARTUMAA 2023.A. TALIMÄNGUD</w:t>
      </w:r>
      <w:r>
        <w:rPr/>
        <w:t xml:space="preserve"> </w:t>
      </w:r>
    </w:p>
    <w:p>
      <w:pPr>
        <w:pStyle w:val="Normal"/>
        <w:spacing w:lineRule="auto" w:line="259" w:before="0" w:after="335"/>
        <w:ind w:left="3249" w:hanging="10"/>
        <w:rPr/>
      </w:pPr>
      <w:r>
        <w:rPr>
          <w:b/>
          <w:sz w:val="24"/>
        </w:rPr>
        <w:t xml:space="preserve">       </w:t>
      </w:r>
      <w:r>
        <w:rPr>
          <w:b/>
          <w:sz w:val="24"/>
        </w:rPr>
        <w:t>JUHEND</w:t>
      </w:r>
      <w:r>
        <w:rPr/>
        <w:t xml:space="preserve"> </w:t>
      </w:r>
    </w:p>
    <w:p>
      <w:pPr>
        <w:pStyle w:val="Pealkiri1"/>
        <w:tabs>
          <w:tab w:val="clear" w:pos="720"/>
          <w:tab w:val="center" w:pos="1636" w:leader="none"/>
        </w:tabs>
        <w:spacing w:before="0" w:after="54"/>
        <w:ind w:left="-1" w:hanging="0"/>
        <w:rPr/>
      </w:pPr>
      <w:r>
        <w:rPr/>
        <w:t xml:space="preserve">I </w:t>
        <w:tab/>
        <w:t>EESMÄRK JA ÜLESANNE</w:t>
      </w:r>
      <w:r>
        <w:rPr>
          <w:b w:val="false"/>
        </w:rPr>
        <w:t xml:space="preserve"> </w:t>
      </w:r>
    </w:p>
    <w:p>
      <w:pPr>
        <w:pStyle w:val="Normal"/>
        <w:ind w:left="414" w:right="261" w:hanging="10"/>
        <w:rPr/>
      </w:pPr>
      <w:r>
        <w:rPr/>
        <w:t xml:space="preserve">Aidata kaasa sportliku tegevuse arengule Tartumaa omavalitsustes. </w:t>
      </w:r>
    </w:p>
    <w:p>
      <w:pPr>
        <w:pStyle w:val="Normal"/>
        <w:spacing w:lineRule="auto" w:line="391" w:before="0" w:after="0"/>
        <w:ind w:left="414" w:right="261" w:hanging="10"/>
        <w:rPr/>
      </w:pPr>
      <w:r>
        <w:rPr/>
        <w:t xml:space="preserve">Pakkuda võistlemisvõimalust omavalitsuste ja nende territooriumil asuvate klubide ja firmade võistkondadele. </w:t>
      </w:r>
    </w:p>
    <w:p>
      <w:pPr>
        <w:pStyle w:val="Normal"/>
        <w:spacing w:before="0" w:after="423"/>
        <w:ind w:left="414" w:right="261" w:hanging="10"/>
        <w:rPr/>
      </w:pPr>
      <w:r>
        <w:rPr/>
        <w:t xml:space="preserve">Selgitada Tartumaa parimad kavasolevatel spordialadel. </w:t>
      </w:r>
    </w:p>
    <w:p>
      <w:pPr>
        <w:pStyle w:val="Pealkiri1"/>
        <w:tabs>
          <w:tab w:val="clear" w:pos="720"/>
          <w:tab w:val="center" w:pos="1086" w:leader="none"/>
        </w:tabs>
        <w:ind w:left="-1" w:hanging="0"/>
        <w:rPr/>
      </w:pPr>
      <w:r>
        <w:rPr/>
        <w:t xml:space="preserve">II </w:t>
        <w:tab/>
        <w:t>AEG JA KOHT</w:t>
      </w:r>
      <w:r>
        <w:rPr>
          <w:b w:val="false"/>
        </w:rPr>
        <w:t xml:space="preserve"> </w:t>
      </w:r>
    </w:p>
    <w:p>
      <w:pPr>
        <w:pStyle w:val="Normal"/>
        <w:spacing w:lineRule="auto" w:line="259" w:before="0" w:after="0"/>
        <w:ind w:left="404" w:hanging="0"/>
        <w:rPr/>
      </w:pPr>
      <w:r>
        <w:rPr/>
        <w:t xml:space="preserve"> </w:t>
      </w:r>
    </w:p>
    <w:tbl>
      <w:tblPr>
        <w:tblStyle w:val="TableGrid"/>
        <w:tblW w:w="9174" w:type="dxa"/>
        <w:jc w:val="left"/>
        <w:tblInd w:w="418" w:type="dxa"/>
        <w:tblLayout w:type="fixed"/>
        <w:tblCellMar>
          <w:top w:w="12" w:type="dxa"/>
          <w:left w:w="106" w:type="dxa"/>
          <w:bottom w:w="0" w:type="dxa"/>
          <w:right w:w="55" w:type="dxa"/>
        </w:tblCellMar>
        <w:tblLook w:firstRow="1" w:noVBand="1" w:lastRow="0" w:firstColumn="1" w:lastColumn="0" w:noHBand="0" w:val="04a0"/>
      </w:tblPr>
      <w:tblGrid>
        <w:gridCol w:w="2410"/>
        <w:gridCol w:w="1243"/>
        <w:gridCol w:w="1342"/>
        <w:gridCol w:w="2199"/>
        <w:gridCol w:w="1980"/>
      </w:tblGrid>
      <w:tr>
        <w:trPr>
          <w:trHeight w:val="358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SPORDIALA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KUUPÄEV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KELLAAEG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ASUKOHT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LISAINFO </w:t>
            </w:r>
          </w:p>
        </w:tc>
      </w:tr>
      <w:tr>
        <w:trPr>
          <w:trHeight w:val="35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MALE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21.01.2023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11.00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Maleklubi, Turu 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Registr.kl.10.30 </w:t>
            </w:r>
          </w:p>
        </w:tc>
      </w:tr>
      <w:tr>
        <w:trPr>
          <w:trHeight w:val="35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KABE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22.01.2023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11.00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Maleklubi, Turu 8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Registr.kl.10.30 </w:t>
            </w:r>
          </w:p>
        </w:tc>
      </w:tr>
      <w:tr>
        <w:trPr>
          <w:trHeight w:val="358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MÄLUMÄNG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31.01.2023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18.00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2"/>
                <w:lang w:val="en-US" w:eastAsia="en-US" w:bidi="ar-SA"/>
              </w:rPr>
              <w:t xml:space="preserve">Ülenurme Gümnaasium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35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SUUSATAMINE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2"/>
                <w:lang w:val="en-US" w:eastAsia="en-US" w:bidi="ar-SA"/>
              </w:rPr>
              <w:t>25.01.2023</w:t>
            </w:r>
            <w:r>
              <w:rPr>
                <w:color w:val="000000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16.00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2"/>
                <w:lang w:val="en-US" w:eastAsia="en-US" w:bidi="ar-SA"/>
              </w:rPr>
              <w:t xml:space="preserve">Lähte suusarajad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Cs w:val="22"/>
                <w:lang w:val="en-US" w:eastAsia="en-US" w:bidi="ar-SA"/>
              </w:rPr>
              <w:t>Juhend suusahullud.ee</w:t>
            </w:r>
          </w:p>
        </w:tc>
      </w:tr>
      <w:tr>
        <w:trPr>
          <w:trHeight w:val="35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VÕRKPALL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Erijuhend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Erijuhend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Maakonna spordisaalid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Registr.kuni 27. jan </w:t>
            </w:r>
          </w:p>
        </w:tc>
      </w:tr>
      <w:tr>
        <w:trPr>
          <w:trHeight w:val="61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36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SANGPOMMI      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2-VÕISTLUS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06.03-12.03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18.00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Online </w:t>
            </w:r>
            <w:r>
              <w:rPr>
                <w:kern w:val="0"/>
                <w:szCs w:val="22"/>
                <w:lang w:val="en-US" w:eastAsia="en-US" w:bidi="ar-SA"/>
              </w:rPr>
              <w:t>(proovime muuta kohapealseks)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Kaalumine 17.00 . Lahtised MV</w:t>
            </w:r>
          </w:p>
        </w:tc>
      </w:tr>
      <w:tr>
        <w:trPr>
          <w:trHeight w:val="61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KREEKA-ROOMA MAADLUS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12.02.2023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11.00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EMÜ maadlussaal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Kaalumine 10.00 </w:t>
            </w:r>
          </w:p>
        </w:tc>
      </w:tr>
      <w:tr>
        <w:trPr>
          <w:trHeight w:val="358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KORVPALL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Erijuhend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Erijuhend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Kambja spordisaal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355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Cs w:val="22"/>
                <w:lang w:val="en-US" w:eastAsia="en-US" w:bidi="ar-SA"/>
              </w:rPr>
              <w:t xml:space="preserve">DISCGOLF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Cs w:val="22"/>
                <w:lang w:val="en-US" w:eastAsia="en-US" w:bidi="ar-SA"/>
              </w:rPr>
              <w:t>25.02-26.02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11.00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Sportland Prodigy Elva discgolfi park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610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LAUATENNIS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color w:val="000000"/>
                <w:kern w:val="0"/>
                <w:szCs w:val="22"/>
                <w:lang w:val="en-US" w:eastAsia="en-US" w:bidi="ar-SA"/>
              </w:rPr>
            </w:pPr>
            <w:r>
              <w:rPr>
                <w:color w:val="000000"/>
                <w:kern w:val="0"/>
                <w:szCs w:val="22"/>
                <w:lang w:val="en-US" w:eastAsia="en-US" w:bidi="ar-SA"/>
              </w:rPr>
              <w:t>18.02.2023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11.00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Elva Spordihoone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96"/>
        <w:ind w:left="14" w:hanging="0"/>
        <w:rPr/>
      </w:pPr>
      <w:r>
        <w:rPr/>
        <w:t xml:space="preserve"> </w:t>
      </w:r>
    </w:p>
    <w:p>
      <w:pPr>
        <w:pStyle w:val="Normal"/>
        <w:spacing w:lineRule="auto" w:line="264" w:before="0" w:after="120"/>
        <w:ind w:left="404" w:right="9264" w:hanging="0"/>
        <w:rPr/>
      </w:pPr>
      <w:r>
        <w:rPr/>
        <w:t xml:space="preserve">  </w:t>
      </w:r>
    </w:p>
    <w:p>
      <w:pPr>
        <w:pStyle w:val="Pealkiri1"/>
        <w:tabs>
          <w:tab w:val="clear" w:pos="720"/>
          <w:tab w:val="center" w:pos="1025" w:leader="none"/>
        </w:tabs>
        <w:spacing w:before="0" w:after="54"/>
        <w:ind w:left="-1" w:hanging="0"/>
        <w:rPr/>
      </w:pPr>
      <w:r>
        <w:rPr/>
        <w:t xml:space="preserve">III </w:t>
        <w:tab/>
        <w:t>OSAVÕTJAD</w:t>
      </w:r>
      <w:r>
        <w:rPr>
          <w:b w:val="false"/>
        </w:rPr>
        <w:t xml:space="preserve"> </w:t>
      </w:r>
    </w:p>
    <w:p>
      <w:pPr>
        <w:pStyle w:val="Normal"/>
        <w:spacing w:before="0" w:after="328"/>
        <w:ind w:left="9" w:right="552" w:hanging="10"/>
        <w:rPr/>
      </w:pPr>
      <w:r>
        <w:rPr/>
        <w:t xml:space="preserve">Talimängudest  kutsustakse osa võtma Tartumaa linnade ja valdade võistkondi ning nende territooriumil asuvaid klubisid, koole, firmasid ja teisi ühendusi, kes teevad koostööd Tartumaa Spordiliiduga. Registreerimisel palume esitada ülesandmisleht. </w:t>
      </w:r>
    </w:p>
    <w:p>
      <w:pPr>
        <w:pStyle w:val="Normal"/>
        <w:spacing w:lineRule="auto" w:line="264" w:before="0" w:after="79"/>
        <w:ind w:left="69" w:right="3474" w:hanging="70"/>
        <w:rPr/>
      </w:pPr>
      <w:r>
        <w:rPr>
          <w:b/>
        </w:rPr>
        <w:t>IV VÕISTLUSTE PROGRAMM JA TULEMUSTE ARVESTAMINE</w:t>
      </w:r>
      <w:r>
        <w:rPr/>
        <w:t xml:space="preserve"> </w:t>
      </w:r>
    </w:p>
    <w:p>
      <w:pPr>
        <w:pStyle w:val="Normal"/>
        <w:spacing w:lineRule="auto" w:line="264" w:before="0" w:after="79"/>
        <w:ind w:left="69" w:right="3474" w:hanging="7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64" w:before="0" w:after="79"/>
        <w:ind w:left="720" w:right="3474" w:hanging="360"/>
        <w:contextualSpacing/>
        <w:rPr/>
      </w:pPr>
      <w:r>
        <w:rPr>
          <w:b/>
        </w:rPr>
        <w:t>MALE</w:t>
      </w:r>
      <w:r>
        <w:rPr/>
        <w:t xml:space="preserve"> </w:t>
        <w:tab/>
        <w:t xml:space="preserve">Võistkonnas üks nais- ja kaks meesmängijat. </w:t>
      </w:r>
    </w:p>
    <w:p>
      <w:pPr>
        <w:pStyle w:val="Normal"/>
        <w:spacing w:lineRule="auto" w:line="259" w:before="0" w:after="45"/>
        <w:ind w:left="0" w:right="143" w:hanging="0"/>
        <w:jc w:val="center"/>
        <w:rPr/>
      </w:pPr>
      <w:r>
        <w:rPr/>
        <w:t xml:space="preserve">Mängitakse turniirisüsteemis.Vooru kestvuseks on 1 tund </w:t>
      </w:r>
    </w:p>
    <w:p>
      <w:pPr>
        <w:pStyle w:val="Normal"/>
        <w:ind w:left="2278" w:hanging="10"/>
        <w:rPr/>
      </w:pPr>
      <w:r>
        <w:rPr/>
        <w:t xml:space="preserve">Võrdsete punktide korral on määravaks:1.võidetud matšide arv 2.omavaheline mäng 3.võidetud ja viigistatud matšide arv 4.suhe võitjasse. </w:t>
      </w:r>
    </w:p>
    <w:p>
      <w:pPr>
        <w:pStyle w:val="ListParagraph"/>
        <w:numPr>
          <w:ilvl w:val="0"/>
          <w:numId w:val="2"/>
        </w:numPr>
        <w:spacing w:before="0" w:after="76"/>
        <w:ind w:left="720" w:right="261" w:hanging="360"/>
        <w:contextualSpacing/>
        <w:rPr/>
      </w:pPr>
      <w:r>
        <w:rPr>
          <w:b/>
        </w:rPr>
        <w:t>KABE</w:t>
      </w:r>
      <w:r>
        <w:rPr/>
        <w:t xml:space="preserve"> </w:t>
        <w:tab/>
        <w:t xml:space="preserve">Analoogne malega </w:t>
      </w:r>
    </w:p>
    <w:p>
      <w:pPr>
        <w:pStyle w:val="ListParagraph"/>
        <w:spacing w:before="0" w:after="76"/>
        <w:ind w:left="400" w:right="261" w:hanging="0"/>
        <w:contextualSpacing/>
        <w:rPr/>
      </w:pPr>
      <w:r>
        <w:rPr/>
      </w:r>
    </w:p>
    <w:p>
      <w:pPr>
        <w:pStyle w:val="ListParagraph"/>
        <w:numPr>
          <w:ilvl w:val="0"/>
          <w:numId w:val="2"/>
        </w:numPr>
        <w:ind w:left="720" w:right="261" w:hanging="360"/>
        <w:rPr/>
      </w:pPr>
      <w:r>
        <w:rPr>
          <w:b/>
        </w:rPr>
        <w:t>MÄLUMÄNG</w:t>
      </w:r>
      <w:r>
        <w:rPr/>
        <w:t xml:space="preserve"> </w:t>
        <w:tab/>
        <w:t xml:space="preserve">Võistkonnas 4 võistlejat, toimub 2 vooru, 40+40 küsimust variast. </w:t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53"/>
        <w:ind w:left="720" w:right="261" w:hanging="0"/>
        <w:contextualSpacing/>
        <w:rPr/>
      </w:pPr>
      <w:r>
        <w:rPr/>
        <w:t xml:space="preserve">Lisaküsimused spordist. Küsimused on Eesti ajaloost ja tänapäevast. Võidab vähem kohapunkte kogunud võistkond. Võrdsete punktide korral otsustab II vooru tulemus. </w:t>
        <w:tab/>
      </w:r>
    </w:p>
    <w:p>
      <w:pPr>
        <w:pStyle w:val="ListParagraph"/>
        <w:spacing w:before="0" w:after="53"/>
        <w:ind w:left="720" w:right="261" w:hanging="0"/>
        <w:contextualSpacing/>
        <w:rPr/>
      </w:pPr>
      <w:r>
        <w:rPr/>
        <w:t xml:space="preserve">Kohapunktid: I - 1, II - 2, III - 3, IV - 4 punkti, jne. Selgitatakse maakonna meister </w:t>
      </w:r>
    </w:p>
    <w:p>
      <w:pPr>
        <w:pStyle w:val="ListParagraph"/>
        <w:ind w:left="720" w:right="261" w:hanging="0"/>
        <w:rPr/>
      </w:pPr>
      <w:r>
        <w:rPr/>
      </w:r>
    </w:p>
    <w:p>
      <w:pPr>
        <w:pStyle w:val="ListParagraph"/>
        <w:spacing w:before="0" w:after="53"/>
        <w:ind w:left="400" w:right="261" w:hanging="0"/>
        <w:contextualSpacing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53"/>
        <w:ind w:left="720" w:right="261" w:hanging="360"/>
        <w:contextualSpacing/>
        <w:rPr/>
      </w:pPr>
      <w:r>
        <w:rPr>
          <w:b/>
        </w:rPr>
        <w:t xml:space="preserve">MURDMAASUUSATAMINE </w:t>
        <w:tab/>
      </w:r>
      <w:r>
        <w:rPr/>
        <w:t xml:space="preserve">võistkonna suurus on piiramatu. Kavas vabatehnika 10 km meestele (1983.a.ja hiljem sünd) ja meesveteranidele (1973-82.a.sünd.) 5 km (1972.a. ja varem sünd.) 5 km naistele (1989.a.ja hiljem sünd.) ja naisveteranidele (1978-88.a.sünd.) 3 km (1977.a. ja varem sünd.) </w:t>
      </w:r>
      <w:r>
        <w:rPr>
          <w:kern w:val="0"/>
          <w:szCs w:val="22"/>
          <w:lang w:val="en-US" w:eastAsia="en-US" w:bidi="ar-SA"/>
        </w:rPr>
        <w:t xml:space="preserve">Võistkondliku paremuse selgitamisel annab esikoht igal ind.distantsil ja vanusegrupis 80p., II k.-77p., III k.-75p., IV k.-73p., V k.-72p.,jne. 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59" w:before="0" w:after="0"/>
        <w:ind w:left="720" w:right="261" w:hanging="360"/>
        <w:contextualSpacing/>
        <w:jc w:val="left"/>
        <w:rPr>
          <w:kern w:val="0"/>
          <w:szCs w:val="22"/>
          <w:lang w:val="en-US" w:eastAsia="en-US" w:bidi="ar-SA"/>
        </w:rPr>
      </w:pPr>
      <w:r>
        <w:rPr>
          <w:b/>
          <w:kern w:val="0"/>
          <w:szCs w:val="22"/>
          <w:lang w:val="en-US" w:eastAsia="en-US" w:bidi="ar-SA"/>
        </w:rPr>
        <w:t xml:space="preserve">VÕRKPALL  MEHED- </w:t>
      </w:r>
      <w:r>
        <w:rPr>
          <w:b w:val="false"/>
          <w:bCs w:val="false"/>
          <w:kern w:val="0"/>
          <w:szCs w:val="22"/>
          <w:lang w:val="en-US" w:eastAsia="en-US" w:bidi="ar-SA"/>
        </w:rPr>
        <w:t xml:space="preserve">Võistkonna suurus on piiramatu, autasustatakse kuni 12 mängijat. Meeskonnad on jagatud liigadesse vastavalt sügismängude tulemustele Selgitatakse maakonna meister 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59" w:before="0" w:after="0"/>
        <w:ind w:left="720" w:right="261" w:hanging="360"/>
        <w:contextualSpacing/>
        <w:jc w:val="left"/>
        <w:rPr>
          <w:b/>
          <w:b/>
        </w:rPr>
      </w:pPr>
      <w:r>
        <w:rPr>
          <w:b/>
          <w:bCs w:val="false"/>
          <w:kern w:val="0"/>
          <w:szCs w:val="22"/>
          <w:lang w:val="en-US" w:eastAsia="en-US" w:bidi="ar-SA"/>
        </w:rPr>
        <w:t xml:space="preserve">SANGPOMM </w:t>
      </w:r>
      <w:r>
        <w:rPr>
          <w:b w:val="false"/>
          <w:bCs w:val="false"/>
          <w:kern w:val="0"/>
          <w:szCs w:val="22"/>
          <w:lang w:val="en-US" w:eastAsia="en-US" w:bidi="ar-SA"/>
        </w:rPr>
        <w:t xml:space="preserve">2023 Tartumaa Lahtised MV Sangpommis toimuvad igaühele sobivas paigas ehk tegu on online võistlusega. </w:t>
      </w:r>
      <w:r>
        <w:rPr>
          <w:b w:val="false"/>
          <w:bCs w:val="false"/>
          <w:kern w:val="0"/>
          <w:szCs w:val="22"/>
          <w:lang w:val="en-US" w:eastAsia="en-US" w:bidi="ar-SA"/>
        </w:rPr>
        <w:t xml:space="preserve">täiskasvanud võistlevad 24 kg sangpommiga, kehakaaludes  -63 ,-68, -73, -78, -85, -95, +95 kg 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259" w:before="0" w:after="0"/>
        <w:ind w:left="720" w:right="261" w:hanging="0"/>
        <w:contextualSpacing/>
        <w:jc w:val="left"/>
        <w:rPr>
          <w:b/>
          <w:b/>
        </w:rPr>
      </w:pPr>
      <w:r>
        <w:rPr>
          <w:b w:val="false"/>
          <w:bCs w:val="false"/>
          <w:kern w:val="0"/>
          <w:szCs w:val="22"/>
          <w:lang w:val="en-US" w:eastAsia="en-US" w:bidi="ar-SA"/>
        </w:rPr>
        <w:t xml:space="preserve">Noored (2005.a. ja hiljem sünd.) võistlevad 16 kg sangpommiga -75 ja +75 kg Naised võistlevad 16 kg sangpommiga kehakaaludes -68 ja +68 kg 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259" w:before="0" w:after="0"/>
        <w:ind w:left="720" w:right="261" w:hanging="0"/>
        <w:contextualSpacing/>
        <w:jc w:val="left"/>
        <w:rPr>
          <w:b/>
          <w:b/>
        </w:rPr>
      </w:pPr>
      <w:r>
        <w:rPr>
          <w:b w:val="false"/>
          <w:bCs w:val="false"/>
          <w:kern w:val="0"/>
          <w:szCs w:val="22"/>
          <w:lang w:val="en-US" w:eastAsia="en-US" w:bidi="ar-SA"/>
        </w:rPr>
        <w:t>I koht kehakaalus annab 9 punkti, II k.-7punkti, III k.-6punkti, jn</w:t>
      </w:r>
      <w:r>
        <w:rPr>
          <w:b/>
          <w:bCs w:val="false"/>
          <w:kern w:val="0"/>
          <w:szCs w:val="22"/>
          <w:lang w:val="en-US" w:eastAsia="en-US" w:bidi="ar-SA"/>
        </w:rPr>
        <w:t xml:space="preserve">e. 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lineRule="auto" w:line="259" w:before="0" w:after="0"/>
        <w:ind w:left="720" w:right="261" w:hanging="0"/>
        <w:contextualSpacing/>
        <w:jc w:val="left"/>
        <w:rPr>
          <w:b/>
          <w:b/>
        </w:rPr>
      </w:pPr>
      <w:r>
        <w:rPr/>
        <w:t xml:space="preserve">Võistkondliku paremuse selgitamisel liidetakse 4 võistleja kohapunktid. Selgitatakse Tartumaa meister </w:t>
      </w:r>
    </w:p>
    <w:p>
      <w:pPr>
        <w:pStyle w:val="Normal"/>
        <w:ind w:left="0" w:right="261" w:hanging="0"/>
        <w:rPr/>
      </w:pPr>
      <w:r>
        <w:rPr/>
      </w:r>
    </w:p>
    <w:p>
      <w:pPr>
        <w:pStyle w:val="ListParagraph"/>
        <w:numPr>
          <w:ilvl w:val="0"/>
          <w:numId w:val="1"/>
        </w:numPr>
        <w:ind w:left="721" w:right="261" w:hanging="10"/>
        <w:rPr/>
      </w:pPr>
      <w:r>
        <w:rPr>
          <w:b/>
        </w:rPr>
        <w:t xml:space="preserve">KREEKA-ROOMA MAADLUS </w:t>
      </w:r>
      <w:r>
        <w:rPr/>
        <w:t xml:space="preserve">Võistkonna suurus on piiramatu. Arvesse läheb 6 paremat tagajärge. </w:t>
      </w:r>
    </w:p>
    <w:p>
      <w:pPr>
        <w:pStyle w:val="Normal"/>
        <w:ind w:left="2278" w:right="261" w:hanging="10"/>
        <w:rPr/>
      </w:pPr>
      <w:r>
        <w:rPr/>
        <w:t xml:space="preserve">Kohapunktid: 11, 9, 8, 7, jne. </w:t>
      </w:r>
    </w:p>
    <w:p>
      <w:pPr>
        <w:pStyle w:val="Normal"/>
        <w:ind w:left="2278" w:right="261" w:hanging="10"/>
        <w:rPr/>
      </w:pPr>
      <w:r>
        <w:rPr/>
        <w:t xml:space="preserve">Kehakaalud Kreeka-Rooma maadlus: -30, -43, -51, -60 -70, -82, - 97, +98 kg  </w:t>
      </w:r>
    </w:p>
    <w:p>
      <w:pPr>
        <w:pStyle w:val="Normal"/>
        <w:spacing w:before="0" w:after="64"/>
        <w:ind w:left="2278" w:right="261" w:hanging="10"/>
        <w:rPr/>
      </w:pPr>
      <w:r>
        <w:rPr/>
        <w:t xml:space="preserve">Selgitatakse Tartumaa meister </w:t>
      </w:r>
    </w:p>
    <w:p>
      <w:pPr>
        <w:pStyle w:val="ListParagraph"/>
        <w:numPr>
          <w:ilvl w:val="0"/>
          <w:numId w:val="1"/>
        </w:numPr>
        <w:ind w:left="721" w:right="261" w:hanging="10"/>
        <w:rPr/>
      </w:pPr>
      <w:r>
        <w:rPr>
          <w:b/>
        </w:rPr>
        <w:t xml:space="preserve">KORVPALL </w:t>
      </w:r>
      <w:r>
        <w:rPr/>
        <w:t xml:space="preserve">Võistkonnas kuni 12 mängijat. Võistkonnad on jagatud liigadesse vastavalt eelmise turniiri tulemustele. </w:t>
      </w:r>
      <w:r>
        <w:rPr>
          <w:sz w:val="18"/>
        </w:rPr>
        <w:t xml:space="preserve"> </w:t>
      </w:r>
    </w:p>
    <w:p>
      <w:pPr>
        <w:pStyle w:val="ListParagraph"/>
        <w:numPr>
          <w:ilvl w:val="0"/>
          <w:numId w:val="1"/>
        </w:numPr>
        <w:ind w:left="721" w:right="261" w:hanging="10"/>
        <w:rPr/>
      </w:pPr>
      <w:r>
        <w:rPr>
          <w:b/>
        </w:rPr>
        <w:t xml:space="preserve">DISCGOLF </w:t>
      </w:r>
      <w:r>
        <w:rPr/>
        <w:t xml:space="preserve">Selgitatakse välja parimad mängijad MP50; MP40; MA3; FPO; MPO divisonides.  </w:t>
      </w:r>
    </w:p>
    <w:p>
      <w:pPr>
        <w:pStyle w:val="Normal"/>
        <w:spacing w:lineRule="auto" w:line="259" w:before="0" w:after="43"/>
        <w:ind w:left="332" w:hanging="0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ind w:left="721" w:right="261" w:hanging="10"/>
        <w:rPr/>
      </w:pPr>
      <w:r>
        <w:rPr>
          <w:b/>
        </w:rPr>
        <w:t xml:space="preserve">LAUATENNIS   </w:t>
      </w:r>
      <w:r>
        <w:rPr/>
        <w:t xml:space="preserve">Individuaal-võistkondlik võistlus meestele ja naistele. Võistkondliku paremusjärjestuse selgitamiseks liidetakse 2 mees ja 1 naismängija kohapunktid. Võistlussüsteem selgub kohapeal olenevalt osalejate arvust. </w:t>
      </w:r>
    </w:p>
    <w:p>
      <w:pPr>
        <w:pStyle w:val="Normal"/>
        <w:spacing w:before="0" w:after="321"/>
        <w:ind w:left="711" w:right="635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321"/>
        <w:ind w:left="711" w:right="635" w:hanging="0"/>
        <w:rPr/>
      </w:pPr>
      <w:r>
        <w:rPr>
          <w:b/>
        </w:rPr>
        <w:t xml:space="preserve">Talimängude üldvõitja </w:t>
      </w:r>
      <w:r>
        <w:rPr/>
        <w:t>selgitamisel liidetakse</w:t>
      </w:r>
      <w:r>
        <w:rPr>
          <w:b/>
        </w:rPr>
        <w:t xml:space="preserve"> 7 parema</w:t>
      </w:r>
      <w:r>
        <w:rPr/>
        <w:t xml:space="preserve"> spordiala kohapunktid, kusjuures kohapunkte antakse järgnevalt: I k.-20p., II k.-17p., III k.-15p., IV k.-14p., V k.-13p., jne. Võrdsete punktide korral otsustab suurem kõrgemate kohtade arv. </w:t>
      </w:r>
    </w:p>
    <w:p>
      <w:pPr>
        <w:pStyle w:val="Normal"/>
        <w:spacing w:before="0" w:after="321"/>
        <w:ind w:left="9" w:right="635" w:hanging="10"/>
        <w:rPr/>
      </w:pPr>
      <w:r>
        <w:rPr/>
      </w:r>
    </w:p>
    <w:p>
      <w:pPr>
        <w:pStyle w:val="Pealkiri1"/>
        <w:tabs>
          <w:tab w:val="clear" w:pos="720"/>
          <w:tab w:val="center" w:pos="1330" w:leader="none"/>
        </w:tabs>
        <w:ind w:left="-1" w:hanging="0"/>
        <w:rPr/>
      </w:pPr>
      <w:r>
        <w:rPr/>
        <w:t xml:space="preserve">V </w:t>
        <w:tab/>
        <w:t>REGISTREERIMINE</w:t>
      </w:r>
      <w:r>
        <w:rPr>
          <w:b w:val="false"/>
        </w:rPr>
        <w:t xml:space="preserve"> </w:t>
      </w:r>
    </w:p>
    <w:p>
      <w:pPr>
        <w:pStyle w:val="Normal"/>
        <w:spacing w:before="0" w:after="79"/>
        <w:ind w:left="9" w:right="4433" w:hanging="10"/>
        <w:rPr/>
      </w:pPr>
      <w:r>
        <w:rPr/>
        <w:t xml:space="preserve">Talimängude registreerimise tähtaeg on </w:t>
      </w:r>
      <w:r>
        <w:rPr>
          <w:b/>
        </w:rPr>
        <w:t xml:space="preserve">15.jaanuar 2022.a. </w:t>
      </w:r>
      <w:r>
        <w:rPr/>
        <w:t xml:space="preserve">Tartumaa Spordiliit        Pepleri 6 e-post </w:t>
        <w:tab/>
      </w:r>
      <w:r>
        <w:rPr>
          <w:color w:val="0000FF"/>
          <w:u w:val="single" w:color="0000FF"/>
        </w:rPr>
        <w:t>info@tmsl.ee</w:t>
      </w:r>
      <w:r>
        <w:rPr/>
        <w:t xml:space="preserve"> </w:t>
      </w:r>
    </w:p>
    <w:p>
      <w:pPr>
        <w:pStyle w:val="Normal"/>
        <w:spacing w:lineRule="auto" w:line="264" w:before="0" w:after="336"/>
        <w:ind w:left="9" w:hanging="10"/>
        <w:rPr/>
      </w:pPr>
      <w:r>
        <w:rPr>
          <w:b/>
        </w:rPr>
        <w:t>Spordialade nimeline ülesandmine nädal enne võistlusala algust.</w:t>
      </w:r>
      <w:r>
        <w:rPr/>
        <w:t xml:space="preserve"> </w:t>
      </w:r>
    </w:p>
    <w:p>
      <w:pPr>
        <w:pStyle w:val="Pealkiri1"/>
        <w:spacing w:before="0" w:after="0"/>
        <w:ind w:left="9" w:hanging="10"/>
        <w:rPr/>
      </w:pPr>
      <w:r>
        <w:rPr/>
        <w:t>VI MAJANDAMINE</w:t>
      </w:r>
      <w:r>
        <w:rPr>
          <w:b w:val="false"/>
        </w:rPr>
        <w:t xml:space="preserve"> </w:t>
      </w:r>
    </w:p>
    <w:tbl>
      <w:tblPr>
        <w:tblStyle w:val="TableGrid"/>
        <w:tblW w:w="6813" w:type="dxa"/>
        <w:jc w:val="left"/>
        <w:tblInd w:w="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44"/>
        <w:gridCol w:w="1068"/>
      </w:tblGrid>
      <w:tr>
        <w:trPr>
          <w:trHeight w:val="510" w:hRule="atLeast"/>
        </w:trPr>
        <w:tc>
          <w:tcPr>
            <w:tcW w:w="5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30" w:right="917" w:hanging="133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Osavõtumaks spordialadelt: vähemalt 8 alal osalemine                               600 € </w:t>
            </w:r>
          </w:p>
        </w:tc>
        <w:tc>
          <w:tcPr>
            <w:tcW w:w="10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  <w:tr>
        <w:trPr>
          <w:trHeight w:val="306" w:hRule="atLeast"/>
        </w:trPr>
        <w:tc>
          <w:tcPr>
            <w:tcW w:w="574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1676" w:leader="none"/>
                <w:tab w:val="center" w:pos="4235" w:leader="none"/>
              </w:tabs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ab/>
            </w:r>
            <w:r>
              <w:rPr>
                <w:kern w:val="0"/>
                <w:szCs w:val="22"/>
                <w:lang w:val="en-US" w:eastAsia="en-US" w:bidi="ar-SA"/>
              </w:rPr>
              <w:t xml:space="preserve">korvpall </w:t>
              <w:tab/>
              <w:t xml:space="preserve">250 € </w:t>
            </w:r>
          </w:p>
        </w:tc>
        <w:tc>
          <w:tcPr>
            <w:tcW w:w="10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 võistkond </w:t>
            </w:r>
          </w:p>
        </w:tc>
      </w:tr>
      <w:tr>
        <w:trPr>
          <w:trHeight w:val="293" w:hRule="atLeast"/>
        </w:trPr>
        <w:tc>
          <w:tcPr>
            <w:tcW w:w="574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1676" w:leader="none"/>
                <w:tab w:val="center" w:pos="4235" w:leader="none"/>
              </w:tabs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en-US" w:eastAsia="en-US" w:bidi="ar-SA"/>
              </w:rPr>
              <w:tab/>
            </w:r>
            <w:r>
              <w:rPr>
                <w:kern w:val="0"/>
                <w:szCs w:val="22"/>
                <w:lang w:val="en-US" w:eastAsia="en-US" w:bidi="ar-SA"/>
              </w:rPr>
              <w:t xml:space="preserve">võrkpall </w:t>
              <w:tab/>
              <w:t xml:space="preserve">200 € </w:t>
            </w:r>
          </w:p>
        </w:tc>
        <w:tc>
          <w:tcPr>
            <w:tcW w:w="10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1 võistkond </w:t>
            </w:r>
          </w:p>
        </w:tc>
      </w:tr>
      <w:tr>
        <w:trPr>
          <w:trHeight w:val="496" w:hRule="atLeast"/>
        </w:trPr>
        <w:tc>
          <w:tcPr>
            <w:tcW w:w="5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30" w:right="638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suusatamine                           100 €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30" w:right="638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teised alad                                50 € </w:t>
            </w:r>
          </w:p>
        </w:tc>
        <w:tc>
          <w:tcPr>
            <w:tcW w:w="10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before="0" w:after="63"/>
        <w:ind w:left="9" w:right="1250" w:hanging="10"/>
        <w:rPr/>
      </w:pPr>
      <w:r>
        <w:rPr/>
      </w:r>
    </w:p>
    <w:p>
      <w:pPr>
        <w:pStyle w:val="Normal"/>
        <w:spacing w:before="0" w:after="63"/>
        <w:ind w:left="9" w:right="1250" w:hanging="10"/>
        <w:rPr/>
      </w:pPr>
      <w:r>
        <w:rPr/>
        <w:t xml:space="preserve">Omavalitsus, kes osaleb mingil spordialal kahe või enam võistkonnaga saab 25% soodust 2. või 3 võistkonna osavõtumaksult.  </w:t>
      </w:r>
    </w:p>
    <w:p>
      <w:pPr>
        <w:pStyle w:val="Normal"/>
        <w:ind w:left="9" w:right="261" w:hanging="10"/>
        <w:rPr/>
      </w:pPr>
      <w:r>
        <w:rPr/>
        <w:t xml:space="preserve">Osavõtumaksu ei arvestata 1-2 võistleja osalemisel ühel spordialal. </w:t>
      </w:r>
    </w:p>
    <w:p>
      <w:pPr>
        <w:pStyle w:val="Pealkiri1"/>
        <w:ind w:left="9" w:hanging="10"/>
        <w:rPr/>
      </w:pPr>
      <w:r>
        <w:rPr/>
        <w:t>VII AUTASUSTAMINE</w:t>
      </w:r>
      <w:r>
        <w:rPr>
          <w:b w:val="false"/>
        </w:rPr>
        <w:t xml:space="preserve"> </w:t>
      </w:r>
    </w:p>
    <w:p>
      <w:pPr>
        <w:pStyle w:val="Normal"/>
        <w:spacing w:lineRule="auto" w:line="307" w:before="0" w:after="33"/>
        <w:ind w:left="0" w:right="340" w:hanging="0"/>
        <w:jc w:val="both"/>
        <w:rPr/>
      </w:pPr>
      <w:r>
        <w:rPr/>
        <w:t xml:space="preserve">Tartumaa 2022.a. talimängude võitjat võistkonda autasustatakse üldvõitja- ja spordialade võitjat karikaga. Kolme paremat võistkonda igal spordialal autasustatakse diplomite ja medalitega </w:t>
      </w:r>
    </w:p>
    <w:p>
      <w:pPr>
        <w:pStyle w:val="Normal"/>
        <w:spacing w:lineRule="auto" w:line="307" w:before="0" w:after="33"/>
        <w:ind w:left="0" w:right="340" w:hanging="0"/>
        <w:jc w:val="both"/>
        <w:rPr/>
      </w:pPr>
      <w:r>
        <w:rPr/>
      </w:r>
    </w:p>
    <w:p>
      <w:pPr>
        <w:pStyle w:val="Normal"/>
        <w:spacing w:lineRule="auto" w:line="307" w:before="0" w:after="33"/>
        <w:ind w:left="0" w:right="340" w:hanging="0"/>
        <w:jc w:val="both"/>
        <w:rPr/>
      </w:pPr>
      <w:r>
        <w:rPr>
          <w:b/>
        </w:rPr>
        <w:t>VIII ÜLDISELT</w:t>
      </w:r>
      <w:r>
        <w:rPr/>
        <w:t xml:space="preserve"> Kõik juhendis käsitlemata küsimused lahendatakse esindajate koosolekul või spordiala peakohtuniku poolt võistluspaigas.  </w:t>
      </w:r>
    </w:p>
    <w:p>
      <w:pPr>
        <w:pStyle w:val="Normal"/>
        <w:spacing w:before="0" w:after="63"/>
        <w:ind w:left="9" w:right="2751" w:hanging="10"/>
        <w:rPr/>
      </w:pPr>
      <w:r>
        <w:rPr/>
        <w:t xml:space="preserve">Protestid esitada spordiala peakohtunikule koos tagatismalksuga 70 €. Protesti rahuldamisel tagatismaks tagastatakse. </w:t>
      </w:r>
    </w:p>
    <w:p>
      <w:pPr>
        <w:pStyle w:val="Normal"/>
        <w:spacing w:before="0" w:after="657"/>
        <w:ind w:left="9" w:right="261" w:hanging="10"/>
        <w:rPr/>
      </w:pPr>
      <w:r>
        <w:rPr/>
        <w:t xml:space="preserve">Pallimängudes mängule mitteilmunud võistkond maksab osavõtumaksule lisaks 25 €   </w:t>
      </w:r>
    </w:p>
    <w:p>
      <w:pPr>
        <w:pStyle w:val="Pealkiri1"/>
        <w:spacing w:before="0" w:after="353"/>
        <w:ind w:left="9" w:hanging="10"/>
        <w:rPr/>
      </w:pPr>
      <w:r>
        <w:rPr/>
        <w:t>Iga võistleja vastutab oma tervisliku seisundi eest ise</w:t>
      </w:r>
      <w:r>
        <w:rPr>
          <w:b w:val="false"/>
        </w:rPr>
        <w:t xml:space="preserve"> </w:t>
      </w:r>
    </w:p>
    <w:p>
      <w:pPr>
        <w:pStyle w:val="Normal"/>
        <w:spacing w:lineRule="auto" w:line="259" w:before="0" w:after="0"/>
        <w:ind w:left="14" w:hanging="0"/>
        <w:rPr/>
      </w:pPr>
      <w:r>
        <w:rPr/>
        <w:t xml:space="preserve"> </w:t>
      </w:r>
    </w:p>
    <w:sectPr>
      <w:type w:val="nextPage"/>
      <w:pgSz w:w="11906" w:h="16838"/>
      <w:pgMar w:left="1046" w:right="1137" w:gutter="0" w:header="0" w:top="1113" w:footer="0" w:bottom="160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721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hd w:fill="auto" w:val="clear"/>
        <w:szCs w:val="20"/>
        <w:bCs/>
        <w:rFonts w:ascii="Arial" w:hAnsi="Arial" w:eastAsia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8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4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30"/>
      <w:ind w:left="414" w:hanging="10"/>
      <w:jc w:val="left"/>
    </w:pPr>
    <w:rPr>
      <w:rFonts w:ascii="Arial" w:hAnsi="Arial" w:eastAsia="Arial" w:cs="Arial"/>
      <w:color w:val="000000"/>
      <w:kern w:val="0"/>
      <w:sz w:val="20"/>
      <w:szCs w:val="22"/>
      <w:lang w:val="en-US" w:eastAsia="en-US" w:bidi="ar-SA"/>
    </w:rPr>
  </w:style>
  <w:style w:type="paragraph" w:styleId="Pealkiri1">
    <w:name w:val="Heading 1"/>
    <w:next w:val="Normal"/>
    <w:link w:val="Heading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79"/>
      <w:ind w:left="24" w:hanging="10"/>
      <w:jc w:val="left"/>
      <w:outlineLvl w:val="0"/>
    </w:pPr>
    <w:rPr>
      <w:rFonts w:ascii="Arial" w:hAnsi="Arial" w:eastAsia="Arial" w:cs="Arial"/>
      <w:b/>
      <w:color w:val="000000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qFormat/>
    <w:rPr>
      <w:rFonts w:ascii="Arial" w:hAnsi="Arial" w:eastAsia="Arial" w:cs="Arial"/>
      <w:b/>
      <w:color w:val="000000"/>
      <w:sz w:val="20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d0fd9"/>
    <w:pPr>
      <w:spacing w:before="0" w:after="30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88DB-58D2-4F34-B3E5-D6E881F7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LibreOffice/7.3.4.2$Windows_X86_64 LibreOffice_project/728fec16bd5f605073805c3c9e7c4212a0120dc5</Application>
  <AppVersion>15.0000</AppVersion>
  <Pages>3</Pages>
  <Words>635</Words>
  <Characters>4416</Characters>
  <CharactersWithSpaces>5181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2022-12-09T09:45:00Z</dcterms:created>
  <dc:creator>workstation user</dc:creator>
  <dc:description/>
  <dc:language>et-EE</dc:language>
  <cp:lastModifiedBy/>
  <cp:lastPrinted>2022-12-15T11:59:41Z</cp:lastPrinted>
  <dcterms:modified xsi:type="dcterms:W3CDTF">2022-12-15T12:09:55Z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